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TC" w:hAnsi="Noto Sans TC" w:eastAsia="Noto Sans TC"/>
          <w:b/>
          <w:color w:val="654994"/>
          <w:sz w:val="40"/>
        </w:rPr>
        <w:t>雙北兒少道路交通事故：運具配對分析</w:t>
      </w:r>
    </w:p>
    <w:p>
      <w:pPr>
        <w:jc w:val="center"/>
      </w:pPr>
      <w:r>
        <w:rPr>
          <w:rFonts w:ascii="Noto Sans TC" w:hAnsi="Noto Sans TC" w:eastAsia="Noto Sans TC"/>
          <w:b w:val="0"/>
          <w:color w:val="654994"/>
          <w:sz w:val="24"/>
        </w:rPr>
        <w:t>兒少當事時的角色 × 撞他們／載他們的對方車種 ｜ 2022–2025</w:t>
      </w:r>
    </w:p>
    <w:p>
      <w:pPr>
        <w:jc w:val="center"/>
      </w:pPr>
      <w:r>
        <w:rPr>
          <w:rFonts w:ascii="Noto Sans TC" w:hAnsi="Noto Sans TC" w:eastAsia="Noto Sans TC"/>
          <w:b w:val="0"/>
          <w:sz w:val="18"/>
        </w:rPr>
        <w:t>資料：警政署 4 年逐案明細 53,627 名雙北當事者 ｜ 兒童 11,942、青少年 9,125</w:t>
      </w:r>
    </w:p>
    <w:p/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一、執行摘要</w:t>
      </w:r>
    </w:p>
    <w:p>
      <w:r>
        <w:rPr>
          <w:rFonts w:ascii="Noto Sans TC" w:hAnsi="Noto Sans TC" w:eastAsia="Noto Sans TC"/>
          <w:b w:val="0"/>
          <w:sz w:val="22"/>
        </w:rPr>
        <w:t>雙北涉未成年事故當事者中，**兒童 11,942 名（4 年累計列數）**，**青少年 9,125 名**。經精細分類與推估後，可清楚分為「兒童被大人載」與「青少年自己駕駛」兩種完全不同的風險型態。</w:t>
      </w:r>
    </w:p>
    <w:p>
      <w:r>
        <w:rPr>
          <w:rFonts w:ascii="Noto Sans TC" w:hAnsi="Noto Sans TC" w:eastAsia="Noto Sans TC"/>
          <w:b/>
          <w:sz w:val="22"/>
        </w:rPr>
        <w:t>關鍵發現：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**兒童 61.5% 屬「被父母載」**：機車後座 4,284 (35.9%) + 汽車乘員 3,058 (25.6%) = 7,342 件。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**青少年 51.5% 屬「自己駕駛」**：機車駕駛 2,857 (31.3%) + 自行車駕駛 1,840 (20.2%) = 4,697 件。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**機車是雙北兒少最大威脅**：當兒童是行人時 64% 被機車撞、兒童自行車 40% 被機車撞；當青少年是行人時 54% 被機車撞。雙北兒少事故核心問題是機車。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**青少年微型電動二輪 4 年成長 554%**（24→157 件），自行車成長 143%（287→697）；同期機車減半（1,091→452）— 但兩輪駕駛總量持續上升。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**新北市兒童被機車載出事故 4 年累計 2,545 件，是臺北 1,739 件的 1.46 倍**；新北兒童行人 1,281 件、臺北 334 件、相差 3.8 倍。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二、資料與精細分類方法</w:t>
      </w:r>
    </w:p>
    <w:p>
      <w:r>
        <w:rPr>
          <w:rFonts w:ascii="Noto Sans TC" w:hAnsi="Noto Sans TC" w:eastAsia="Noto Sans TC"/>
          <w:b w:val="0"/>
          <w:sz w:val="22"/>
        </w:rPr>
        <w:t>原始警政署資料每位當事者列只有「車種大類別」與「車種子類別」兩欄。問題：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兒童乘員資料中，**51% 兒童當事者列填「人」/「乘客」**，並未指明所坐車種（爸媽載童時警方常只填「乘客」，車種留空）。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若不處理，分類會大量落入「其他/不明」（雙北兒童 8,158 件其他/不明）。</w:t>
      </w:r>
    </w:p>
    <w:p>
      <w:r>
        <w:rPr>
          <w:rFonts w:ascii="Noto Sans TC" w:hAnsi="Noto Sans TC" w:eastAsia="Noto Sans TC"/>
          <w:b w:val="0"/>
          <w:sz w:val="22"/>
        </w:rPr>
        <w:t>解法：對「車種需推估」的兒少乘員（大類別＝人、子類別＝乘客、或行動狀態＝車的狀態但車種空白），回到同事故內找成人駕駛的車種類型來推估：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若同事故只有成人機車駕駛 → 該兒少 = 機車後座乘客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若同事故只有成人汽車駕駛 → 該兒少 = 汽車乘員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若兩者都有 → 推估為汽車乘員（兒童載運常態）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若都沒有 → 標示為「車輛乘員（車種無法推估）」</w:t>
      </w:r>
    </w:p>
    <w:p>
      <w:r>
        <w:rPr>
          <w:rFonts w:ascii="Noto Sans TC" w:hAnsi="Noto Sans TC" w:eastAsia="Noto Sans TC"/>
          <w:b w:val="0"/>
          <w:sz w:val="22"/>
        </w:rPr>
        <w:t>經推估後，雙北兒童成功歸類 89%，剩餘 11% 屬肇逃／單獨／資料缺漏。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三、雙北兒童（0–12 歲）4 年運具角色分布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3.1 兒童當事者角色分布（總分母＝11,942）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角色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 11,942 兒童當事者比例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說明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機車後座乘客（推估）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4,284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35.9%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大人騎機車載童出事故，最大宗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🟠 汽車乘員（推估）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3,058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25.6%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大人開車載童出事故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🟡 行人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1,615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13.5%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走路被撞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自行車駕駛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573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4.8%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兒童騎自行車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車輛乘員（無法推估）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321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2.7%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同事故無成人駕駛可推估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兒童騎機車（違法）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0.3%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10–12 歲無照騎乘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微電二輪／其他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0.0%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⚪ 不明／肇逃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2,050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17.2%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對方逃離、無法判定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11,942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關鍵訊息：每 10 名雙北兒童傷亡，6 名是被大人載（機車後座 + 汽車乘員）。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3.2 兒童 4 年趨勢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機車後座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汽車乘員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行人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自行車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其他/不明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1,310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739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508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198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2,846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1,155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784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451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639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3,151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829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710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304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147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1,006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2,996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990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825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352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213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2,959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-24.4%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+11.6%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-30.7%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+134.1%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+192.4%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+4.0%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觀察：兒童「機車後座」涉入事故 4 年降 24%（可能反映機車載童逐漸減少），「汽車乘員」微增 11.6%，「自行車」則翻倍超過 1 倍。「其他/不明」增加主因為臺北市資料登錄分類自 2023 起改變（「肇逃」「不明」歸類）。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3.3 兒童 × 對方主要運具（雙北合計）</w:t>
      </w:r>
    </w:p>
    <w:p>
      <w:r>
        <w:rPr>
          <w:rFonts w:ascii="Noto Sans TC" w:hAnsi="Noto Sans TC" w:eastAsia="Noto Sans TC"/>
          <w:b w:val="0"/>
          <w:sz w:val="22"/>
        </w:rPr>
        <w:t>分母＝該角色兒童的事故件數；橫向加總＝該角色合計件數。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兒童角色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對方機車駕駛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對方汽車駕駛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對方自行車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無對方／單獨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機車後座乘客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4,284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4,284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汽車乘員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3,058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3,058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1,027（63.6%）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430（26.6%）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36（2.2%）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122（7.6%）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1,615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自行車駕駛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230（40.1%）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154（26.9%）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79（13.8%）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110（19.2%）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兒童騎機車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1,358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307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295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2,050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車輛乘員（無法推估）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238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321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觀察（解開「被機車載」的內涵）：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「機車後座兒童」的 4,284 件，對方全是另一名「機車駕駛」 — 意思是：**大人騎機車載童時，最常見的是與另一輛機車對撞**。這是車對車事故、不是被汽車撞。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「汽車乘員兒童」3,058 件對方全是汽車駕駛 — 兩車對撞，車內兒童傷亡。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**兒童行人 64% 被機車撞**：兒童路上的最大威脅是機車（1,027 件），高於汽車（430 件）2.4 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**兒童自行車 40% 撞到機車**：兒童騎自行車也是機車最危險。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3.4 兒童 × 縣市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角色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新北/臺北比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機車後座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1,739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2,545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4,284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1.46×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汽車乘員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1,119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1,939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3,058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1.73×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334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1,281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1,615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3.84×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405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2.41×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不明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1,828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2,050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—（臺北肇逃）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5,476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6,466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11,942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1.18×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觀察：新北市兒童「機車後座」「汽車乘員」「行人」「自行車」四項都顯著高於臺北市；新北市兒童行人涉入事故 1,281 件，是臺北市 334 件的 3.84 倍 — 反映新北市行人環境較差、步行兒童傷亡風險顯著高於臺北市。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四、雙北青少年（13–17 歲）4 年運具角色分布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4.1 青少年當事者角色分布（總分母＝9,125）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角色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 9,125 青少年當事者比例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說明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機車駕駛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2,857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31.3%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法律不准（17 歲不能考普通重型）；無照駕駛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🟠 自行車駕駛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1,840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20.2%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通勤、上下學、出遊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🟡 機車後座乘客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1,650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18.1%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跟父母同行被載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🟡 汽車乘員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1,476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16.2%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跟父母同行被載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行人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720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7.9%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走路被撞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微型電動二輪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3.1%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 年納管後激增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車輛乘員（無法推估）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169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1.9%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汽車駕駛（違法）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1.0%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 歲不能考駕照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⚪ 不明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39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0.4%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9,125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關鍵訊息：每 10 名雙北青少年傷亡，5 名自己在駕駛（機車或自行車）、3 名被父母載、1 名是行人。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4.2 青少年 4 年趨勢（核心觀察：機車轉移到微電二輪／自行車）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年度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機車駕駛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自行車駕駛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微電二輪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機車後座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汽車乘員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行人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1,091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386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2,335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735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372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375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2,108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579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484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359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158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2,141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2025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452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697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157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389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2,541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 年變化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-58.6%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+143.2%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+554.2%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+13.2%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+10.2%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+43.3%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+8.8%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關鍵發現：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青少年機車駕駛 4 年腰斬（-58.6%），但同期自行車成長 1.4 倍、微電二輪成長 6.5 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青少年「自駕兩輪」（機車＋自行車＋微電二輪）合計：2022 年 1,402 件 → 2025 年 1,306 件（-6.8%）— 總量未減，只是從機車移到微電二輪／自行車。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青少年機車後座（被父母載）穩定維持，反映家長機車載大孩子的常態。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4.3 青少年 × 對方主要運具（雙北合計）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青少年角色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對方機車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對方汽車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對方自行車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對方大型車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無對方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機車駕駛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1,305（45.7%）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1,090（38.2%）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420（14.7%）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2,857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自行車駕駛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815（44.3%）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549（29.8%）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104（5.7%）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372（20.2%）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1,840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機車後座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1,650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1,650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汽車乘員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1,476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1,476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388（54.0%）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273（38.0%）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52（7.2%）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720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微電二輪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140（49.1%）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85（29.8%）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54（19.0%）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285</w:t>
            </w:r>
          </w:p>
        </w:tc>
      </w:tr>
      <w:tr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汽車駕駛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</w:t>
            </w:r>
          </w:p>
        </w:tc>
        <w:tc>
          <w:tcPr>
            <w:tcW w:type="dxa" w:w="1234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89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觀察：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青少年機車駕駛 4 年累計 2,857 件中，**14.7% 是單獨事故**（自摔、撞物） — 顯示無照新手駕駛技能不足。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**青少年自行車 44% 撞到機車**（815 件）— 自行車與機車並行的危險。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**青少年行人 54% 被機車撞** — 機車是青少年路上的主要威脅。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4.4 青少年 × 縣市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角色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臺北市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新北市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新北/臺北比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機車駕駛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435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2,422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2,857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5.57×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自行車駕駛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549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1,291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1,840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2.35×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機車後座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335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1,315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1,650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3.93×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汽車乘員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478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998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1,476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2.09×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行人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191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529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720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2.77×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微電二輪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40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245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285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6.13×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2,053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6,861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9,125</w:t>
            </w:r>
          </w:p>
        </w:tc>
        <w:tc>
          <w:tcPr>
            <w:tcW w:type="dxa" w:w="1728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3.34×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觀察：青少年事故新北市為臺北市的 3.34 倍，差距明顯。其中：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新北市青少年機車駕駛 2,422 件，**為臺北市 5.6 倍**，凸顯新北無照少年機車現象顯著。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新北市青少年微電二輪 245 件，**為臺北市 6.1 倍**，新北是微電二輪納管的關鍵戰場。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五、政策建議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5.1 兒童保護：對焦「機車載童」與「車內兒童」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機車載童 4,284 件 → 修《道路交通管理處罰條例》明定 12 歲以下載童規範（兒童專用安全帽、後座扶手、3 歲以下禁載入法）。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汽車載童 3,058 件 → 兒童安全座椅執法強化：未滿 4 歲強制安全座椅、4–12 歲後座安全帶；公開取締件數。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兒童行人 64% 被機車撞 → 學區與住宅區機車違規取締專案，未停讓行人加重；騎樓淨空、機車繞道。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新北市兒童行人事故 3.8 倍於臺北 → 新北市行人專案優先：人行道連續性、學區號誌。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5.2 青少年防護：對焦「無照駕駛」與「微電二輪」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青少年機車駕駛 2,857 件（含無照） → 警政取締與少年警事輔導；學校通報機制。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微電二輪 4 年成長 6.5 倍 → 2026 年內公開 14 歲以下使用率、強制登記查核、納入駕駛前教育。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青少年自行車駕駛 4 年成長 1.4 倍 → 通學自行車道、高中職交通安全課程必修。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青少年單獨事故（機車自摔 420 件、自行車自摔 372 件）→ 新手實境訓練法制化。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5.3 共通對焦「機車是雙北兒少最大威脅」</w:t>
      </w:r>
    </w:p>
    <w:p>
      <w:r>
        <w:rPr>
          <w:rFonts w:ascii="Noto Sans TC" w:hAnsi="Noto Sans TC" w:eastAsia="Noto Sans TC"/>
          <w:b/>
          <w:sz w:val="22"/>
        </w:rPr>
        <w:t>不論兒少角色為何，機車駕駛都是最常見的對方／加害方：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兒童行人：64% 被機車撞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兒童自行車：40% 撞到機車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青少年行人：54% 被機車撞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青少年自行車：44% 撞到機車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青少年微電二輪：49% 撞到機車</w:t>
      </w:r>
    </w:p>
    <w:p>
      <w:r>
        <w:rPr>
          <w:rFonts w:ascii="Noto Sans TC" w:hAnsi="Noto Sans TC" w:eastAsia="Noto Sans TC"/>
          <w:b/>
          <w:sz w:val="22"/>
        </w:rPr>
        <w:t>建議：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成人機車違規取締專案（學區、住宅區、傍晚通勤時段）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機車路口停讓行人 AI 違規辨識擴大佈建（兒童常出沒區域）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機車違規累積記點與駕照吊扣連動，重大違規含撞兒少行人加重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六、資料附錄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雙北兒少角色推估後資料：data/traffic_accident/twin_city_minors_pairs_refined.csv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雙北運具配對摘要：data/traffic_accident/twin_city_minors_role_summary.json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全部當事者明細：data/traffic_accident/twin_city_all_parties.csv（53,627 列）</w:t>
      </w:r>
    </w:p>
    <w:p>
      <w:r>
        <w:rPr>
          <w:rFonts w:ascii="Noto Sans TC" w:hAnsi="Noto Sans TC" w:eastAsia="Noto Sans TC"/>
          <w:b w:val="0"/>
          <w:sz w:val="22"/>
        </w:rPr>
        <w:t>技術備註：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車種推估：兒少乘員車種空白者，以同事故成人駕駛車種類型推估；雙駕駛皆有時推估為汽車。實際比例可能略有偏差，但整體分布應準確。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「對方主要運具」：取同事故成人駕駛中，優先順序 大型車 &gt; 汽車 &gt; 機車 &gt; 自行車 &gt; 行人 第一順位作為主要對方。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「不明」分類多為臺北市資料登錄習慣，將「對方逃離且無從查證」歸入此類；新北市此類比例極低。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TC" w:hAnsi="Noto Sans TC" w:eastAsia="Noto Sans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